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8BE5" w14:textId="77777777" w:rsidR="00D312F8" w:rsidRPr="00DC5954" w:rsidRDefault="00DC5954">
      <w:pPr>
        <w:pStyle w:val="a3"/>
        <w:ind w:left="3895"/>
        <w:rPr>
          <w:rFonts w:ascii="Times New Roman" w:hAnsi="Times New Roman" w:cs="Times New Roman"/>
        </w:rPr>
      </w:pPr>
      <w:r w:rsidRPr="00DC5954">
        <w:rPr>
          <w:rFonts w:ascii="Times New Roman" w:hAnsi="Times New Roman" w:cs="Times New Roman"/>
          <w:noProof/>
        </w:rPr>
        <w:drawing>
          <wp:inline distT="0" distB="0" distL="0" distR="0" wp14:anchorId="69BCBD34" wp14:editId="08B35C0B">
            <wp:extent cx="556424" cy="511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24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BC64" w14:textId="77777777" w:rsidR="00D312F8" w:rsidRPr="00DC5954" w:rsidRDefault="00DC5954">
      <w:pPr>
        <w:pStyle w:val="a4"/>
        <w:rPr>
          <w:rFonts w:ascii="Times New Roman" w:hAnsi="Times New Roman" w:cs="Times New Roman"/>
          <w:sz w:val="24"/>
          <w:szCs w:val="24"/>
        </w:rPr>
      </w:pPr>
      <w:r w:rsidRPr="00DC5954">
        <w:rPr>
          <w:rFonts w:ascii="Times New Roman" w:hAnsi="Times New Roman" w:cs="Times New Roman"/>
          <w:sz w:val="24"/>
          <w:szCs w:val="24"/>
        </w:rPr>
        <w:t>DVS-21</w:t>
      </w:r>
    </w:p>
    <w:p w14:paraId="59C006E4" w14:textId="77777777" w:rsidR="00D312F8" w:rsidRPr="00DC5954" w:rsidRDefault="00DC5954">
      <w:pPr>
        <w:ind w:left="3206" w:right="29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54">
        <w:rPr>
          <w:rFonts w:ascii="Times New Roman" w:hAnsi="Times New Roman" w:cs="Times New Roman"/>
          <w:b/>
          <w:sz w:val="24"/>
          <w:szCs w:val="24"/>
        </w:rPr>
        <w:t>Digital Voice System</w:t>
      </w:r>
    </w:p>
    <w:p w14:paraId="36D54C5E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2FDF8F6F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2E8E74A2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2A1D467E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402608DE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0E2F163A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3F745FED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6E90CB0E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43CACE9F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56659163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118764D3" w14:textId="77777777" w:rsidR="00D312F8" w:rsidRPr="00DC5954" w:rsidRDefault="00D312F8" w:rsidP="00DC5954">
      <w:pPr>
        <w:pStyle w:val="a3"/>
        <w:spacing w:before="1"/>
        <w:jc w:val="center"/>
        <w:rPr>
          <w:rFonts w:ascii="Times New Roman" w:hAnsi="Times New Roman" w:cs="Times New Roman"/>
          <w:b/>
        </w:rPr>
      </w:pPr>
    </w:p>
    <w:p w14:paraId="08DB2EE4" w14:textId="2C995738" w:rsidR="00DC5954" w:rsidRPr="00DC5954" w:rsidRDefault="00DC5954" w:rsidP="00DC5954">
      <w:pPr>
        <w:spacing w:line="480" w:lineRule="auto"/>
        <w:ind w:left="1656" w:right="1675" w:firstLine="8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54">
        <w:rPr>
          <w:rFonts w:ascii="Times New Roman" w:hAnsi="Times New Roman" w:cs="Times New Roman"/>
          <w:b/>
          <w:sz w:val="24"/>
          <w:szCs w:val="24"/>
        </w:rPr>
        <w:t xml:space="preserve">Функциональные характеристики          </w:t>
      </w:r>
    </w:p>
    <w:p w14:paraId="1233AEAC" w14:textId="32166672" w:rsidR="00D312F8" w:rsidRPr="00DC5954" w:rsidRDefault="00DC5954" w:rsidP="00DC5954">
      <w:pPr>
        <w:spacing w:line="480" w:lineRule="auto"/>
        <w:ind w:left="1656" w:right="1675" w:firstLine="8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54">
        <w:rPr>
          <w:rFonts w:ascii="Times New Roman" w:hAnsi="Times New Roman" w:cs="Times New Roman"/>
          <w:b/>
          <w:sz w:val="24"/>
          <w:szCs w:val="24"/>
        </w:rPr>
        <w:t>SoftProm-DVS21</w:t>
      </w:r>
    </w:p>
    <w:p w14:paraId="63C0C2EA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75028151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7C27F95B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24961EDB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2E2A88B5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30CB56BB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03CB08A6" w14:textId="77777777" w:rsidR="00D312F8" w:rsidRPr="00DC5954" w:rsidRDefault="00D312F8">
      <w:pPr>
        <w:pStyle w:val="a3"/>
        <w:rPr>
          <w:rFonts w:ascii="Times New Roman" w:hAnsi="Times New Roman" w:cs="Times New Roman"/>
          <w:b/>
        </w:rPr>
      </w:pPr>
    </w:p>
    <w:p w14:paraId="1F176B13" w14:textId="77777777" w:rsidR="00D312F8" w:rsidRPr="00DC5954" w:rsidRDefault="00DC5954">
      <w:pPr>
        <w:spacing w:before="187"/>
        <w:ind w:left="755" w:right="428"/>
        <w:jc w:val="both"/>
        <w:rPr>
          <w:rFonts w:ascii="Times New Roman" w:hAnsi="Times New Roman" w:cs="Times New Roman"/>
          <w:sz w:val="24"/>
          <w:szCs w:val="24"/>
        </w:rPr>
      </w:pPr>
      <w:r w:rsidRPr="00DC5954">
        <w:rPr>
          <w:rFonts w:ascii="Times New Roman" w:hAnsi="Times New Roman" w:cs="Times New Roman"/>
          <w:i/>
          <w:sz w:val="24"/>
          <w:szCs w:val="24"/>
        </w:rPr>
        <w:t xml:space="preserve">Все права на эту документацию и описанный в ней продукт сохраняются за </w:t>
      </w:r>
      <w:r w:rsidRPr="00DC5954">
        <w:rPr>
          <w:rFonts w:ascii="Times New Roman" w:hAnsi="Times New Roman" w:cs="Times New Roman"/>
          <w:i/>
          <w:sz w:val="24"/>
          <w:szCs w:val="24"/>
        </w:rPr>
        <w:t>компанией ООО «</w:t>
      </w:r>
      <w:proofErr w:type="spellStart"/>
      <w:r w:rsidRPr="00DC5954">
        <w:rPr>
          <w:rFonts w:ascii="Times New Roman" w:hAnsi="Times New Roman" w:cs="Times New Roman"/>
          <w:i/>
          <w:sz w:val="24"/>
          <w:szCs w:val="24"/>
        </w:rPr>
        <w:t>ПромТрейд</w:t>
      </w:r>
      <w:proofErr w:type="spellEnd"/>
      <w:r w:rsidRPr="00DC5954">
        <w:rPr>
          <w:rFonts w:ascii="Times New Roman" w:hAnsi="Times New Roman" w:cs="Times New Roman"/>
          <w:i/>
          <w:sz w:val="24"/>
          <w:szCs w:val="24"/>
        </w:rPr>
        <w:t xml:space="preserve">». Разработка документации выполнялась тщательным образом, тем не менее, полностью исключить ошибки </w:t>
      </w:r>
      <w:proofErr w:type="gramStart"/>
      <w:r w:rsidRPr="00DC5954">
        <w:rPr>
          <w:rFonts w:ascii="Times New Roman" w:hAnsi="Times New Roman" w:cs="Times New Roman"/>
          <w:i/>
          <w:sz w:val="24"/>
          <w:szCs w:val="24"/>
        </w:rPr>
        <w:t>не возможно</w:t>
      </w:r>
      <w:proofErr w:type="gramEnd"/>
      <w:r w:rsidRPr="00DC5954">
        <w:rPr>
          <w:rFonts w:ascii="Times New Roman" w:hAnsi="Times New Roman" w:cs="Times New Roman"/>
          <w:i/>
          <w:sz w:val="24"/>
          <w:szCs w:val="24"/>
        </w:rPr>
        <w:t>. Ни вышеназванная фирма, ни ее представители не несут юридической или какой</w:t>
      </w:r>
      <w:r w:rsidRPr="00DC5954">
        <w:rPr>
          <w:rFonts w:ascii="Times New Roman" w:hAnsi="Times New Roman" w:cs="Times New Roman"/>
          <w:sz w:val="24"/>
          <w:szCs w:val="24"/>
        </w:rPr>
        <w:t>-</w:t>
      </w:r>
      <w:r w:rsidRPr="00DC5954">
        <w:rPr>
          <w:rFonts w:ascii="Times New Roman" w:hAnsi="Times New Roman" w:cs="Times New Roman"/>
          <w:i/>
          <w:sz w:val="24"/>
          <w:szCs w:val="24"/>
        </w:rPr>
        <w:t>либо другой ответственности за ошибочные дан</w:t>
      </w:r>
      <w:r w:rsidRPr="00DC5954">
        <w:rPr>
          <w:rFonts w:ascii="Times New Roman" w:hAnsi="Times New Roman" w:cs="Times New Roman"/>
          <w:i/>
          <w:sz w:val="24"/>
          <w:szCs w:val="24"/>
        </w:rPr>
        <w:t>ные или их последствия. Использование данной документации без письменного разрешения ООО «</w:t>
      </w:r>
      <w:proofErr w:type="spellStart"/>
      <w:r w:rsidRPr="00DC5954">
        <w:rPr>
          <w:rFonts w:ascii="Times New Roman" w:hAnsi="Times New Roman" w:cs="Times New Roman"/>
          <w:i/>
          <w:sz w:val="24"/>
          <w:szCs w:val="24"/>
        </w:rPr>
        <w:t>ПромТрейд</w:t>
      </w:r>
      <w:proofErr w:type="spellEnd"/>
      <w:r w:rsidRPr="00DC5954">
        <w:rPr>
          <w:rFonts w:ascii="Times New Roman" w:hAnsi="Times New Roman" w:cs="Times New Roman"/>
          <w:i/>
          <w:sz w:val="24"/>
          <w:szCs w:val="24"/>
        </w:rPr>
        <w:t>» не допускается, а также перепечатывать, перерабатывать или размножать какие</w:t>
      </w:r>
      <w:r w:rsidRPr="00DC5954">
        <w:rPr>
          <w:rFonts w:ascii="Times New Roman" w:hAnsi="Times New Roman" w:cs="Times New Roman"/>
          <w:sz w:val="24"/>
          <w:szCs w:val="24"/>
        </w:rPr>
        <w:t>-</w:t>
      </w:r>
      <w:r w:rsidRPr="00DC5954">
        <w:rPr>
          <w:rFonts w:ascii="Times New Roman" w:hAnsi="Times New Roman" w:cs="Times New Roman"/>
          <w:i/>
          <w:sz w:val="24"/>
          <w:szCs w:val="24"/>
        </w:rPr>
        <w:t>либо ее части</w:t>
      </w:r>
      <w:r w:rsidRPr="00DC5954">
        <w:rPr>
          <w:rFonts w:ascii="Times New Roman" w:hAnsi="Times New Roman" w:cs="Times New Roman"/>
          <w:sz w:val="24"/>
          <w:szCs w:val="24"/>
        </w:rPr>
        <w:t>.</w:t>
      </w:r>
    </w:p>
    <w:p w14:paraId="6073762B" w14:textId="77777777" w:rsidR="00D312F8" w:rsidRPr="00DC5954" w:rsidRDefault="00D312F8">
      <w:pPr>
        <w:jc w:val="both"/>
        <w:rPr>
          <w:rFonts w:ascii="Times New Roman" w:hAnsi="Times New Roman" w:cs="Times New Roman"/>
          <w:sz w:val="24"/>
          <w:szCs w:val="24"/>
        </w:rPr>
        <w:sectPr w:rsidR="00D312F8" w:rsidRPr="00DC5954">
          <w:type w:val="continuous"/>
          <w:pgSz w:w="11930" w:h="16860"/>
          <w:pgMar w:top="280" w:right="1680" w:bottom="280" w:left="1680" w:header="720" w:footer="720" w:gutter="0"/>
          <w:cols w:space="720"/>
        </w:sectPr>
      </w:pPr>
    </w:p>
    <w:p w14:paraId="48892749" w14:textId="4B2C0A5D" w:rsidR="00D312F8" w:rsidRPr="00DC5954" w:rsidRDefault="00DC5954" w:rsidP="00DC5954">
      <w:pPr>
        <w:tabs>
          <w:tab w:val="left" w:pos="383"/>
        </w:tabs>
        <w:spacing w:before="70"/>
        <w:ind w:hanging="101"/>
        <w:rPr>
          <w:rFonts w:ascii="Times New Roman" w:hAnsi="Times New Roman" w:cs="Times New Roman"/>
          <w:sz w:val="24"/>
          <w:szCs w:val="24"/>
        </w:rPr>
      </w:pPr>
      <w:r w:rsidRPr="00DC595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C5954">
        <w:rPr>
          <w:rFonts w:ascii="Times New Roman" w:hAnsi="Times New Roman" w:cs="Times New Roman"/>
          <w:sz w:val="24"/>
          <w:szCs w:val="24"/>
        </w:rPr>
        <w:tab/>
      </w:r>
      <w:r w:rsidRPr="00DC5954">
        <w:rPr>
          <w:rFonts w:ascii="Times New Roman" w:hAnsi="Times New Roman" w:cs="Times New Roman"/>
          <w:sz w:val="24"/>
          <w:szCs w:val="24"/>
        </w:rPr>
        <w:tab/>
      </w:r>
      <w:r w:rsidRPr="00DC5954">
        <w:rPr>
          <w:rFonts w:ascii="Times New Roman" w:hAnsi="Times New Roman" w:cs="Times New Roman"/>
          <w:b/>
          <w:bCs/>
          <w:sz w:val="24"/>
          <w:szCs w:val="24"/>
        </w:rPr>
        <w:t>Область применения, сфера назначения</w:t>
      </w:r>
      <w:r w:rsidRPr="00DC5954">
        <w:rPr>
          <w:rFonts w:ascii="Times New Roman" w:hAnsi="Times New Roman" w:cs="Times New Roman"/>
          <w:sz w:val="24"/>
          <w:szCs w:val="24"/>
        </w:rPr>
        <w:t>: промышленн</w:t>
      </w:r>
      <w:r w:rsidRPr="00DC5954">
        <w:rPr>
          <w:rFonts w:ascii="Times New Roman" w:hAnsi="Times New Roman" w:cs="Times New Roman"/>
          <w:sz w:val="24"/>
          <w:szCs w:val="24"/>
        </w:rPr>
        <w:t>ые</w:t>
      </w:r>
      <w:r w:rsidRPr="00DC59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954">
        <w:rPr>
          <w:rFonts w:ascii="Times New Roman" w:hAnsi="Times New Roman" w:cs="Times New Roman"/>
          <w:sz w:val="24"/>
          <w:szCs w:val="24"/>
        </w:rPr>
        <w:t>объекты,</w:t>
      </w:r>
    </w:p>
    <w:p w14:paraId="50B5094A" w14:textId="77777777" w:rsidR="00D312F8" w:rsidRPr="00DC5954" w:rsidRDefault="00DC5954">
      <w:pPr>
        <w:pStyle w:val="a5"/>
        <w:numPr>
          <w:ilvl w:val="0"/>
          <w:numId w:val="1"/>
        </w:numPr>
        <w:tabs>
          <w:tab w:val="left" w:pos="275"/>
        </w:tabs>
        <w:spacing w:before="19" w:line="256" w:lineRule="auto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954">
        <w:rPr>
          <w:rFonts w:ascii="Times New Roman" w:hAnsi="Times New Roman" w:cs="Times New Roman"/>
          <w:sz w:val="24"/>
          <w:szCs w:val="24"/>
        </w:rPr>
        <w:t>ПО используется в составе системы диспетчерской ГГС и оповещения DVS-21. Системы DVS-21 устанавливаются на территории отдельных промышленных объектов, обособленных технологических подразделений, в цехах и на участках с целью узкофункционального</w:t>
      </w:r>
      <w:r w:rsidRPr="00DC5954">
        <w:rPr>
          <w:rFonts w:ascii="Times New Roman" w:hAnsi="Times New Roman" w:cs="Times New Roman"/>
          <w:sz w:val="24"/>
          <w:szCs w:val="24"/>
        </w:rPr>
        <w:t xml:space="preserve"> либо комплексного решения следующих коммуникационных</w:t>
      </w:r>
      <w:r w:rsidRPr="00DC59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5954">
        <w:rPr>
          <w:rFonts w:ascii="Times New Roman" w:hAnsi="Times New Roman" w:cs="Times New Roman"/>
          <w:sz w:val="24"/>
          <w:szCs w:val="24"/>
        </w:rPr>
        <w:t>задач:</w:t>
      </w:r>
    </w:p>
    <w:p w14:paraId="4C3239B1" w14:textId="77777777" w:rsidR="00D312F8" w:rsidRPr="00DC5954" w:rsidRDefault="00DC5954">
      <w:pPr>
        <w:pStyle w:val="a5"/>
        <w:numPr>
          <w:ilvl w:val="0"/>
          <w:numId w:val="1"/>
        </w:numPr>
        <w:tabs>
          <w:tab w:val="left" w:pos="457"/>
        </w:tabs>
        <w:spacing w:line="256" w:lineRule="auto"/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954">
        <w:rPr>
          <w:rFonts w:ascii="Times New Roman" w:hAnsi="Times New Roman" w:cs="Times New Roman"/>
          <w:sz w:val="24"/>
          <w:szCs w:val="24"/>
        </w:rPr>
        <w:t>организация оперативно-технологической двусторонней громкоговорящей диспетчерской и командно-поисковой</w:t>
      </w:r>
      <w:r w:rsidRPr="00DC59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954">
        <w:rPr>
          <w:rFonts w:ascii="Times New Roman" w:hAnsi="Times New Roman" w:cs="Times New Roman"/>
          <w:sz w:val="24"/>
          <w:szCs w:val="24"/>
        </w:rPr>
        <w:t>связи</w:t>
      </w:r>
    </w:p>
    <w:p w14:paraId="3DDC2506" w14:textId="77777777" w:rsidR="00D312F8" w:rsidRPr="00DC5954" w:rsidRDefault="00DC5954">
      <w:pPr>
        <w:pStyle w:val="a5"/>
        <w:numPr>
          <w:ilvl w:val="0"/>
          <w:numId w:val="1"/>
        </w:numPr>
        <w:tabs>
          <w:tab w:val="left" w:pos="248"/>
        </w:tabs>
        <w:ind w:left="248" w:hanging="147"/>
        <w:rPr>
          <w:rFonts w:ascii="Times New Roman" w:hAnsi="Times New Roman" w:cs="Times New Roman"/>
          <w:sz w:val="24"/>
          <w:szCs w:val="24"/>
        </w:rPr>
      </w:pPr>
      <w:r w:rsidRPr="00DC5954">
        <w:rPr>
          <w:rFonts w:ascii="Times New Roman" w:hAnsi="Times New Roman" w:cs="Times New Roman"/>
          <w:sz w:val="24"/>
          <w:szCs w:val="24"/>
        </w:rPr>
        <w:t>организация громкоговорящей связи и громкого</w:t>
      </w:r>
      <w:r w:rsidRPr="00DC59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5954">
        <w:rPr>
          <w:rFonts w:ascii="Times New Roman" w:hAnsi="Times New Roman" w:cs="Times New Roman"/>
          <w:sz w:val="24"/>
          <w:szCs w:val="24"/>
        </w:rPr>
        <w:t>оповещения</w:t>
      </w:r>
    </w:p>
    <w:p w14:paraId="41853C55" w14:textId="77777777" w:rsidR="00D312F8" w:rsidRPr="00DC5954" w:rsidRDefault="00DC5954">
      <w:pPr>
        <w:pStyle w:val="a5"/>
        <w:numPr>
          <w:ilvl w:val="0"/>
          <w:numId w:val="1"/>
        </w:numPr>
        <w:tabs>
          <w:tab w:val="left" w:pos="248"/>
        </w:tabs>
        <w:spacing w:before="11"/>
        <w:ind w:left="248" w:hanging="147"/>
        <w:rPr>
          <w:rFonts w:ascii="Times New Roman" w:hAnsi="Times New Roman" w:cs="Times New Roman"/>
          <w:sz w:val="24"/>
          <w:szCs w:val="24"/>
        </w:rPr>
      </w:pPr>
      <w:r w:rsidRPr="00DC5954">
        <w:rPr>
          <w:rFonts w:ascii="Times New Roman" w:hAnsi="Times New Roman" w:cs="Times New Roman"/>
          <w:sz w:val="24"/>
          <w:szCs w:val="24"/>
        </w:rPr>
        <w:t>организация системы оповещения</w:t>
      </w:r>
      <w:r w:rsidRPr="00DC5954">
        <w:rPr>
          <w:rFonts w:ascii="Times New Roman" w:hAnsi="Times New Roman" w:cs="Times New Roman"/>
          <w:sz w:val="24"/>
          <w:szCs w:val="24"/>
        </w:rPr>
        <w:t xml:space="preserve"> о пожаре в ручном и автоматическом</w:t>
      </w:r>
      <w:r w:rsidRPr="00DC595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DC5954">
        <w:rPr>
          <w:rFonts w:ascii="Times New Roman" w:hAnsi="Times New Roman" w:cs="Times New Roman"/>
          <w:sz w:val="24"/>
          <w:szCs w:val="24"/>
        </w:rPr>
        <w:t>режиме</w:t>
      </w:r>
    </w:p>
    <w:p w14:paraId="2F686AF6" w14:textId="77777777" w:rsidR="00D312F8" w:rsidRPr="00DC5954" w:rsidRDefault="00DC5954">
      <w:pPr>
        <w:pStyle w:val="a5"/>
        <w:numPr>
          <w:ilvl w:val="0"/>
          <w:numId w:val="1"/>
        </w:numPr>
        <w:tabs>
          <w:tab w:val="left" w:pos="294"/>
        </w:tabs>
        <w:spacing w:before="20" w:line="256" w:lineRule="auto"/>
        <w:ind w:right="106" w:firstLine="0"/>
        <w:rPr>
          <w:rFonts w:ascii="Times New Roman" w:hAnsi="Times New Roman" w:cs="Times New Roman"/>
          <w:sz w:val="24"/>
          <w:szCs w:val="24"/>
        </w:rPr>
      </w:pPr>
      <w:r w:rsidRPr="00DC5954">
        <w:rPr>
          <w:rFonts w:ascii="Times New Roman" w:hAnsi="Times New Roman" w:cs="Times New Roman"/>
          <w:sz w:val="24"/>
          <w:szCs w:val="24"/>
        </w:rPr>
        <w:t>оперативная связь с производственными участками со взрывоопасными и/или химически агрессивными</w:t>
      </w:r>
      <w:r w:rsidRPr="00DC59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5954">
        <w:rPr>
          <w:rFonts w:ascii="Times New Roman" w:hAnsi="Times New Roman" w:cs="Times New Roman"/>
          <w:sz w:val="24"/>
          <w:szCs w:val="24"/>
        </w:rPr>
        <w:t>условиями</w:t>
      </w:r>
    </w:p>
    <w:p w14:paraId="53DC304A" w14:textId="77777777" w:rsidR="00D312F8" w:rsidRPr="00DC5954" w:rsidRDefault="00DC5954">
      <w:pPr>
        <w:pStyle w:val="a5"/>
        <w:numPr>
          <w:ilvl w:val="0"/>
          <w:numId w:val="1"/>
        </w:numPr>
        <w:tabs>
          <w:tab w:val="left" w:pos="248"/>
        </w:tabs>
        <w:spacing w:line="273" w:lineRule="exact"/>
        <w:ind w:left="248" w:hanging="147"/>
        <w:rPr>
          <w:rFonts w:ascii="Times New Roman" w:hAnsi="Times New Roman" w:cs="Times New Roman"/>
          <w:sz w:val="24"/>
          <w:szCs w:val="24"/>
        </w:rPr>
      </w:pPr>
      <w:r w:rsidRPr="00DC5954">
        <w:rPr>
          <w:rFonts w:ascii="Times New Roman" w:hAnsi="Times New Roman" w:cs="Times New Roman"/>
          <w:sz w:val="24"/>
          <w:szCs w:val="24"/>
        </w:rPr>
        <w:t>сбор и передача информации от удаленных участков в</w:t>
      </w:r>
      <w:r w:rsidRPr="00DC59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5954">
        <w:rPr>
          <w:rFonts w:ascii="Times New Roman" w:hAnsi="Times New Roman" w:cs="Times New Roman"/>
          <w:sz w:val="24"/>
          <w:szCs w:val="24"/>
        </w:rPr>
        <w:t>промзоне</w:t>
      </w:r>
    </w:p>
    <w:p w14:paraId="41356751" w14:textId="77777777" w:rsidR="00D312F8" w:rsidRPr="00DC5954" w:rsidRDefault="00DC5954">
      <w:pPr>
        <w:pStyle w:val="a3"/>
        <w:spacing w:before="19" w:line="256" w:lineRule="auto"/>
        <w:ind w:left="101" w:right="105"/>
        <w:jc w:val="both"/>
        <w:rPr>
          <w:rFonts w:ascii="Times New Roman" w:hAnsi="Times New Roman" w:cs="Times New Roman"/>
        </w:rPr>
      </w:pPr>
      <w:r w:rsidRPr="00DC5954">
        <w:rPr>
          <w:rFonts w:ascii="Times New Roman" w:hAnsi="Times New Roman" w:cs="Times New Roman"/>
        </w:rPr>
        <w:t>ПО предназначено для администрирования и конфигурирования DVS-21, настройке работы компонентов и абонентов, программирования и выполнения заданных алгоритмов. Данное ПО используется исключительно для работы DVS- 21.</w:t>
      </w:r>
    </w:p>
    <w:p w14:paraId="6B94D757" w14:textId="77777777" w:rsidR="00DC5954" w:rsidRPr="00DC5954" w:rsidRDefault="00DC5954" w:rsidP="00DC5954">
      <w:pPr>
        <w:pStyle w:val="a3"/>
        <w:spacing w:before="180" w:line="256" w:lineRule="auto"/>
        <w:ind w:left="101" w:right="105" w:firstLine="619"/>
        <w:jc w:val="both"/>
        <w:rPr>
          <w:rFonts w:ascii="Times New Roman" w:hAnsi="Times New Roman" w:cs="Times New Roman"/>
        </w:rPr>
      </w:pPr>
      <w:r w:rsidRPr="00DC5954">
        <w:rPr>
          <w:rFonts w:ascii="Times New Roman" w:hAnsi="Times New Roman" w:cs="Times New Roman"/>
        </w:rPr>
        <w:t>Программа устана</w:t>
      </w:r>
      <w:r w:rsidRPr="00DC5954">
        <w:rPr>
          <w:rFonts w:ascii="Times New Roman" w:hAnsi="Times New Roman" w:cs="Times New Roman"/>
        </w:rPr>
        <w:t xml:space="preserve">вливается на компьютеры в цехах и на участках обособленных технологических подразделений промышленных объектов с целью узкофункционального либо комплексного решения следующих коммуникационных задач: </w:t>
      </w:r>
    </w:p>
    <w:p w14:paraId="203A784D" w14:textId="77777777" w:rsidR="00DC5954" w:rsidRPr="00DC5954" w:rsidRDefault="00DC5954" w:rsidP="00DC5954">
      <w:pPr>
        <w:pStyle w:val="a3"/>
        <w:spacing w:before="180" w:line="256" w:lineRule="auto"/>
        <w:ind w:left="101" w:right="105" w:firstLine="619"/>
        <w:jc w:val="both"/>
        <w:rPr>
          <w:rFonts w:ascii="Times New Roman" w:hAnsi="Times New Roman" w:cs="Times New Roman"/>
        </w:rPr>
      </w:pPr>
      <w:r w:rsidRPr="00DC5954">
        <w:rPr>
          <w:rFonts w:ascii="Times New Roman" w:hAnsi="Times New Roman" w:cs="Times New Roman"/>
        </w:rPr>
        <w:t xml:space="preserve">- </w:t>
      </w:r>
      <w:r w:rsidRPr="00DC5954">
        <w:rPr>
          <w:rFonts w:ascii="Times New Roman" w:hAnsi="Times New Roman" w:cs="Times New Roman"/>
        </w:rPr>
        <w:t>организация оперативно-технологической двусторонней громк</w:t>
      </w:r>
      <w:r w:rsidRPr="00DC5954">
        <w:rPr>
          <w:rFonts w:ascii="Times New Roman" w:hAnsi="Times New Roman" w:cs="Times New Roman"/>
        </w:rPr>
        <w:t xml:space="preserve">оговорящей диспетчерской и командно-поисковой связи; организация громкоговорящей связи и громкого оповещения; </w:t>
      </w:r>
    </w:p>
    <w:p w14:paraId="1636B4A3" w14:textId="77777777" w:rsidR="00DC5954" w:rsidRPr="00DC5954" w:rsidRDefault="00DC5954" w:rsidP="00DC5954">
      <w:pPr>
        <w:pStyle w:val="a3"/>
        <w:spacing w:before="180" w:line="256" w:lineRule="auto"/>
        <w:ind w:left="101" w:right="105" w:firstLine="619"/>
        <w:jc w:val="both"/>
        <w:rPr>
          <w:rFonts w:ascii="Times New Roman" w:hAnsi="Times New Roman" w:cs="Times New Roman"/>
        </w:rPr>
      </w:pPr>
      <w:r w:rsidRPr="00DC5954">
        <w:rPr>
          <w:rFonts w:ascii="Times New Roman" w:hAnsi="Times New Roman" w:cs="Times New Roman"/>
        </w:rPr>
        <w:t xml:space="preserve">- </w:t>
      </w:r>
      <w:r w:rsidRPr="00DC5954">
        <w:rPr>
          <w:rFonts w:ascii="Times New Roman" w:hAnsi="Times New Roman" w:cs="Times New Roman"/>
        </w:rPr>
        <w:t>организация системы оповещения о пожаре в ручном и автоматическом режиме. Программа обеспечивает связь громкоговорящую диспетчерскую и командно-по</w:t>
      </w:r>
      <w:r w:rsidRPr="00DC5954">
        <w:rPr>
          <w:rFonts w:ascii="Times New Roman" w:hAnsi="Times New Roman" w:cs="Times New Roman"/>
        </w:rPr>
        <w:t xml:space="preserve">исковую, громкое оповещение, оповещение о пожаре в ручном и автоматическом режиме на промышленных объектах. </w:t>
      </w:r>
    </w:p>
    <w:p w14:paraId="1C4C342E" w14:textId="77777777" w:rsidR="00DC5954" w:rsidRPr="00DC5954" w:rsidRDefault="00DC5954" w:rsidP="00DC5954">
      <w:pPr>
        <w:pStyle w:val="a3"/>
        <w:spacing w:before="180" w:line="256" w:lineRule="auto"/>
        <w:ind w:left="101" w:right="105" w:firstLine="619"/>
        <w:jc w:val="both"/>
        <w:rPr>
          <w:rFonts w:ascii="Times New Roman" w:hAnsi="Times New Roman" w:cs="Times New Roman"/>
          <w:b/>
          <w:bCs/>
        </w:rPr>
      </w:pPr>
      <w:r w:rsidRPr="00DC5954">
        <w:rPr>
          <w:rFonts w:ascii="Times New Roman" w:hAnsi="Times New Roman" w:cs="Times New Roman"/>
          <w:b/>
          <w:bCs/>
        </w:rPr>
        <w:t xml:space="preserve">Функциональные возможности программы: </w:t>
      </w:r>
    </w:p>
    <w:p w14:paraId="71DE31D7" w14:textId="77777777" w:rsidR="00DC5954" w:rsidRDefault="00DC5954" w:rsidP="00DC5954">
      <w:pPr>
        <w:pStyle w:val="a3"/>
        <w:spacing w:before="180" w:line="256" w:lineRule="auto"/>
        <w:ind w:left="101" w:right="105" w:firstLine="619"/>
        <w:jc w:val="both"/>
        <w:rPr>
          <w:rFonts w:ascii="Times New Roman" w:hAnsi="Times New Roman" w:cs="Times New Roman"/>
        </w:rPr>
      </w:pPr>
      <w:r w:rsidRPr="00DC5954">
        <w:rPr>
          <w:rFonts w:ascii="Times New Roman" w:hAnsi="Times New Roman" w:cs="Times New Roman"/>
        </w:rPr>
        <w:t xml:space="preserve">- </w:t>
      </w:r>
      <w:r w:rsidRPr="00DC5954">
        <w:rPr>
          <w:rFonts w:ascii="Times New Roman" w:hAnsi="Times New Roman" w:cs="Times New Roman"/>
        </w:rPr>
        <w:t xml:space="preserve">ввод и отображение данных, приём/передача информации, обработка данных для обеспечения оперативно </w:t>
      </w:r>
      <w:r w:rsidRPr="00DC5954">
        <w:rPr>
          <w:rFonts w:ascii="Times New Roman" w:hAnsi="Times New Roman" w:cs="Times New Roman"/>
        </w:rPr>
        <w:t>- технологиче</w:t>
      </w:r>
      <w:r w:rsidRPr="00DC5954">
        <w:rPr>
          <w:rFonts w:ascii="Times New Roman" w:hAnsi="Times New Roman" w:cs="Times New Roman"/>
        </w:rPr>
        <w:t xml:space="preserve">ской двусторонней громкоговорящей диспетчерской и </w:t>
      </w:r>
      <w:proofErr w:type="spellStart"/>
      <w:r w:rsidRPr="00DC5954">
        <w:rPr>
          <w:rFonts w:ascii="Times New Roman" w:hAnsi="Times New Roman" w:cs="Times New Roman"/>
        </w:rPr>
        <w:t>командно</w:t>
      </w:r>
      <w:proofErr w:type="spellEnd"/>
      <w:r w:rsidRPr="00DC5954">
        <w:rPr>
          <w:rFonts w:ascii="Times New Roman" w:hAnsi="Times New Roman" w:cs="Times New Roman"/>
        </w:rPr>
        <w:t xml:space="preserve"> </w:t>
      </w:r>
      <w:r w:rsidRPr="00DC5954">
        <w:rPr>
          <w:rFonts w:ascii="Times New Roman" w:hAnsi="Times New Roman" w:cs="Times New Roman"/>
        </w:rPr>
        <w:t xml:space="preserve">- поисковой связи, громкоговорящей связи и громкого оповещения, оповещения о пожаре в ручном и автоматическом режиме. </w:t>
      </w:r>
    </w:p>
    <w:p w14:paraId="20617982" w14:textId="34F68F24" w:rsidR="00D312F8" w:rsidRPr="00DC5954" w:rsidRDefault="00DC5954" w:rsidP="00DC5954">
      <w:pPr>
        <w:pStyle w:val="a3"/>
        <w:spacing w:before="180" w:line="256" w:lineRule="auto"/>
        <w:ind w:left="101" w:right="105" w:firstLine="619"/>
        <w:jc w:val="both"/>
        <w:rPr>
          <w:rFonts w:ascii="Times New Roman" w:hAnsi="Times New Roman" w:cs="Times New Roman"/>
        </w:rPr>
      </w:pPr>
      <w:r w:rsidRPr="00DC5954">
        <w:rPr>
          <w:rFonts w:ascii="Times New Roman" w:hAnsi="Times New Roman" w:cs="Times New Roman"/>
        </w:rPr>
        <w:t>Тип ЭВМ: IBM PC-</w:t>
      </w:r>
      <w:proofErr w:type="spellStart"/>
      <w:r w:rsidRPr="00DC5954">
        <w:rPr>
          <w:rFonts w:ascii="Times New Roman" w:hAnsi="Times New Roman" w:cs="Times New Roman"/>
        </w:rPr>
        <w:t>совмест</w:t>
      </w:r>
      <w:proofErr w:type="spellEnd"/>
      <w:r w:rsidRPr="00DC5954">
        <w:rPr>
          <w:rFonts w:ascii="Times New Roman" w:hAnsi="Times New Roman" w:cs="Times New Roman"/>
        </w:rPr>
        <w:t>. ПК; ОС: TRS-DOS. используется 2 языка программирования:</w:t>
      </w:r>
      <w:r w:rsidRPr="00DC5954">
        <w:rPr>
          <w:rFonts w:ascii="Times New Roman" w:hAnsi="Times New Roman" w:cs="Times New Roman"/>
        </w:rPr>
        <w:t xml:space="preserve"> </w:t>
      </w:r>
      <w:proofErr w:type="spellStart"/>
      <w:r w:rsidRPr="00DC5954">
        <w:rPr>
          <w:rFonts w:ascii="Times New Roman" w:hAnsi="Times New Roman" w:cs="Times New Roman"/>
        </w:rPr>
        <w:t>Assembly</w:t>
      </w:r>
      <w:proofErr w:type="spellEnd"/>
      <w:r w:rsidRPr="00DC5954">
        <w:rPr>
          <w:rFonts w:ascii="Times New Roman" w:hAnsi="Times New Roman" w:cs="Times New Roman"/>
        </w:rPr>
        <w:t xml:space="preserve"> </w:t>
      </w:r>
      <w:proofErr w:type="spellStart"/>
      <w:r w:rsidRPr="00DC5954">
        <w:rPr>
          <w:rFonts w:ascii="Times New Roman" w:hAnsi="Times New Roman" w:cs="Times New Roman"/>
        </w:rPr>
        <w:t>language</w:t>
      </w:r>
      <w:proofErr w:type="spellEnd"/>
      <w:r w:rsidRPr="00DC5954">
        <w:rPr>
          <w:rFonts w:ascii="Times New Roman" w:hAnsi="Times New Roman" w:cs="Times New Roman"/>
        </w:rPr>
        <w:t xml:space="preserve">, Delphi/Object </w:t>
      </w:r>
      <w:proofErr w:type="spellStart"/>
      <w:r w:rsidRPr="00DC5954">
        <w:rPr>
          <w:rFonts w:ascii="Times New Roman" w:hAnsi="Times New Roman" w:cs="Times New Roman"/>
        </w:rPr>
        <w:t>Pascal</w:t>
      </w:r>
      <w:proofErr w:type="spellEnd"/>
    </w:p>
    <w:p w14:paraId="567F390E" w14:textId="77777777" w:rsidR="00D312F8" w:rsidRPr="00DC5954" w:rsidRDefault="00DC5954">
      <w:pPr>
        <w:pStyle w:val="a3"/>
        <w:spacing w:before="145" w:line="254" w:lineRule="auto"/>
        <w:ind w:left="101" w:right="106"/>
        <w:jc w:val="both"/>
        <w:rPr>
          <w:rFonts w:ascii="Times New Roman" w:hAnsi="Times New Roman" w:cs="Times New Roman"/>
        </w:rPr>
      </w:pPr>
      <w:r w:rsidRPr="00DC5954">
        <w:rPr>
          <w:rFonts w:ascii="Times New Roman" w:hAnsi="Times New Roman" w:cs="Times New Roman"/>
        </w:rPr>
        <w:t xml:space="preserve">Delphi - графическая оболочка, </w:t>
      </w:r>
      <w:proofErr w:type="spellStart"/>
      <w:r w:rsidRPr="00DC5954">
        <w:rPr>
          <w:rFonts w:ascii="Times New Roman" w:hAnsi="Times New Roman" w:cs="Times New Roman"/>
        </w:rPr>
        <w:t>Assembly</w:t>
      </w:r>
      <w:proofErr w:type="spellEnd"/>
      <w:r w:rsidRPr="00DC5954">
        <w:rPr>
          <w:rFonts w:ascii="Times New Roman" w:hAnsi="Times New Roman" w:cs="Times New Roman"/>
        </w:rPr>
        <w:t xml:space="preserve"> - машинный язык, алгоритм работы ПО в системе.</w:t>
      </w:r>
    </w:p>
    <w:sectPr w:rsidR="00D312F8" w:rsidRPr="00DC595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09F6"/>
    <w:multiLevelType w:val="hybridMultilevel"/>
    <w:tmpl w:val="BE02D120"/>
    <w:lvl w:ilvl="0" w:tplc="62163B54">
      <w:numFmt w:val="bullet"/>
      <w:lvlText w:val="-"/>
      <w:lvlJc w:val="left"/>
      <w:pPr>
        <w:ind w:left="101" w:hanging="173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4DE60096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F48AF3CE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AF4CA4BC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466CEDEC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0E3EC562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D4C878EA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16A86E94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C2188882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67404218"/>
    <w:multiLevelType w:val="hybridMultilevel"/>
    <w:tmpl w:val="96804CF8"/>
    <w:lvl w:ilvl="0" w:tplc="498E24EE">
      <w:start w:val="1"/>
      <w:numFmt w:val="decimal"/>
      <w:lvlText w:val="%1)"/>
      <w:lvlJc w:val="left"/>
      <w:pPr>
        <w:ind w:left="382" w:hanging="281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27589F1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6128D45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60C8F3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88DABE0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C20CFCC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2D98A75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1E62DF6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CACEFC1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 w16cid:durableId="934947447">
    <w:abstractNumId w:val="0"/>
  </w:num>
  <w:num w:numId="2" w16cid:durableId="65722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F8"/>
    <w:rsid w:val="00D312F8"/>
    <w:rsid w:val="00D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A4D0"/>
  <w15:docId w15:val="{6D9DFB27-92ED-4413-87BD-AACFDC87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67" w:lineRule="exact"/>
      <w:ind w:left="3200" w:right="29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hanging="14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Алена238</cp:lastModifiedBy>
  <cp:revision>2</cp:revision>
  <dcterms:created xsi:type="dcterms:W3CDTF">2023-12-25T12:49:00Z</dcterms:created>
  <dcterms:modified xsi:type="dcterms:W3CDTF">2023-12-26T06:10:00Z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2023-12-25T00:00:00Z</vt:filetime>
  </property>
</Properties>
</file>